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74" w:line="240" w:lineRule="auto"/>
        <w:jc w:val="center"/>
        <w:textAlignment w:val="auto"/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ascii="黑体" w:hAnsi="黑体" w:eastAsia="黑体"/>
          <w:b/>
          <w:bCs/>
          <w:color w:val="000000"/>
          <w:sz w:val="36"/>
          <w:szCs w:val="36"/>
        </w:rPr>
        <w:t>教师教育学院研究生学位论文开题安排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  <w:lang w:val="en-US" w:eastAsia="zh-CN"/>
        </w:rPr>
        <w:t>第一组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一、开题时间：2021年12月 26 日 8：30-12：00   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二、开题地点：</w:t>
      </w:r>
      <w:r>
        <w:rPr>
          <w:rFonts w:ascii="宋体" w:hAnsi="宋体" w:eastAsia="宋体"/>
          <w:color w:val="auto"/>
          <w:sz w:val="28"/>
          <w:szCs w:val="28"/>
        </w:rPr>
        <w:t xml:space="preserve"> 17-718 </w:t>
      </w:r>
      <w:r>
        <w:rPr>
          <w:rFonts w:ascii="宋体" w:hAnsi="宋体" w:eastAsia="宋体"/>
          <w:color w:val="FF000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sz w:val="28"/>
          <w:szCs w:val="28"/>
        </w:rPr>
        <w:t xml:space="preserve">       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三、开题组长： 黄立新    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四、开题专家：王良辉、李菲茗、李明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五、开题记录秘书： 李佳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六、参加开题研究生：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75"/>
        <w:gridCol w:w="1485"/>
        <w:gridCol w:w="1125"/>
        <w:gridCol w:w="1425"/>
        <w:gridCol w:w="99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导师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202025200506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王泽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黄立新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>技术促进新手教师反思性教学实践的个案研究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202025200514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孙镭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黄立新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>面向计算思维培养的microbit项目式教学活动设计与应用研究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202025200527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吴思楚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黄立新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>基于图像识别的测验数据采集与分析系统开发及应用研究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202025200507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谢小彤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王良辉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>面向创造性思维培养的项目化学习活动设计研究——以scratch课程为例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202025200529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陈兵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王良辉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>基于设计思维的初中STEM教学活动设计与应用研究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202025200518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朱玲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王良辉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培养反思性学习能力的项目化学习活动设计与实施——以高中信息技术课程为例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202025200505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宋崇涛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李菲茗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>主题模型在开放类文本类型测评情境中的应用研究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202025200528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肖亮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李菲茗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>眼动追踪技术在空间旋转能力测试与训练的应用研究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202025200510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陈逸璇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>基于图神经网络的知识追踪方法及在学业评价中的应用研究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8" w:hRule="atLeas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202025200526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王湘薷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等线" w:hAnsi="等线" w:eastAsia="等线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2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color w:val="000000"/>
                <w:sz w:val="20"/>
                <w:szCs w:val="20"/>
              </w:rPr>
              <w:t>在线学习中基于图神经网络的学业成绩预测方法研究</w:t>
            </w:r>
          </w:p>
        </w:tc>
      </w:tr>
    </w:tbl>
    <w:p>
      <w:pPr>
        <w:snapToGrid w:val="0"/>
        <w:spacing w:before="0" w:after="0" w:line="240" w:lineRule="auto"/>
        <w:jc w:val="righ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教师教育学院</w:t>
      </w:r>
    </w:p>
    <w:p>
      <w:pPr>
        <w:snapToGrid w:val="0"/>
        <w:spacing w:before="0" w:after="0" w:line="240" w:lineRule="auto"/>
        <w:jc w:val="righ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2021年12月 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21</w:t>
      </w:r>
      <w:r>
        <w:rPr>
          <w:rFonts w:ascii="宋体" w:hAnsi="宋体" w:eastAsia="宋体"/>
          <w:color w:val="000000"/>
          <w:sz w:val="28"/>
          <w:szCs w:val="28"/>
        </w:rPr>
        <w:t xml:space="preserve"> 日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第二组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  <w:lang w:val="en-US"/>
        </w:rPr>
        <w:t>26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default"/>
          <w:sz w:val="28"/>
          <w:szCs w:val="28"/>
          <w:lang w:val="en-US"/>
        </w:rPr>
        <w:t>17-225</w:t>
      </w:r>
      <w:r>
        <w:rPr>
          <w:rFonts w:hint="eastAsia"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eastAsia="zh-CN"/>
        </w:rPr>
        <w:t>张立新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</w:t>
      </w:r>
      <w:r>
        <w:rPr>
          <w:rFonts w:hint="eastAsia"/>
          <w:sz w:val="28"/>
          <w:szCs w:val="28"/>
          <w:lang w:eastAsia="zh-CN"/>
        </w:rPr>
        <w:t>阮高峰 梅晓勇 黄昌勤 何文涛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eastAsia="zh-CN"/>
        </w:rPr>
        <w:t>苏雪琴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王颖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张立新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303030"/>
                <w:kern w:val="0"/>
                <w:sz w:val="18"/>
                <w:szCs w:val="18"/>
              </w:rPr>
              <w:t>聚焦学习迁移能力培养的Python教与学活动设计研究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陈玉琴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张立新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  <w:t>《数据与计算》模块中问题解决学习活动设计与实施研究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曹昕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阮高峰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城乡同步课堂差异化教学设计与应用研究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罗晔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阮高峰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信息技术应用薄弱教师ICT自我效能感提升策略研究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朱晨静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梅晓勇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面向课程评价的情感归因分析与应用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吴梦婷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梅晓勇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基于图神经网络的学习者学业情绪分析及应用研究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赵萱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黄昌勤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  <w:t>智慧课堂中基于认知诊断的学习任务自适应模型研究与应用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吴楚豫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黄昌勤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  <w:t>自我调节学习视角下学习群体的情绪演化研究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张梦丽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何文涛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  <w:t>人工智能时代人机协同教学及其实践研究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202025200520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梁晨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何文涛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STEM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课程的开发与优化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  <w:lang w:val="en-US"/>
        </w:rPr>
        <w:t>22</w:t>
      </w:r>
      <w:r>
        <w:rPr>
          <w:rFonts w:hint="eastAsia"/>
          <w:sz w:val="28"/>
          <w:szCs w:val="28"/>
        </w:rPr>
        <w:t>日</w:t>
      </w:r>
    </w:p>
    <w:p/>
    <w:p>
      <w:pPr>
        <w:spacing w:before="312" w:beforeLines="100" w:after="312" w:afterLines="100"/>
        <w:jc w:val="center"/>
        <w:rPr>
          <w:rFonts w:hint="default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第三组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一、开题时间：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年12月</w:t>
      </w:r>
      <w:r>
        <w:rPr>
          <w:sz w:val="28"/>
          <w:szCs w:val="28"/>
        </w:rPr>
        <w:t xml:space="preserve"> 26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二、开题地点：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17-206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三、开题组长：张家华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四、开题专家：王小明 毛刚 夏洪文 管珏琪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五、开题记录秘书：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吴玉枝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202025200519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面向深度学习的高中信息技术精准教学策略设计研究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202025200524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胡惠芝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张家华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基于最近发展区培养信息技术学科能力的精准教学研究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202025200516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陈晓丽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王小明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面向计算思维培养的同伴支架式教学设计与应用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202025200502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王诗曼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王小明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游戏环境下二段式测验促进学生迷思概念转变研究—以初中科学《生态系统的结构与功能》为例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202025200508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崔子恒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毛刚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“整体”与“分步”图示策略对小学生工程创新能力的影响研究:基于教育机器人学习场景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202025200522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毛刚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机器人学习活动中小学生创造力评价模型构建及应用研究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202025200509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涂雅婷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夏洪文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促进学生计算思维的链式教学情境设计与应用研究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202025200517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王梦迪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夏洪文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教学互动对大学生在线自我调节学习的影响研究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202025200513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兰婷婷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管珏琪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STEM课程中培养计算思维的活动设计框架及其应用研究</w:t>
            </w:r>
          </w:p>
        </w:tc>
      </w:tr>
    </w:tbl>
    <w:p>
      <w:pPr>
        <w:jc w:val="right"/>
        <w:rPr>
          <w:sz w:val="28"/>
          <w:szCs w:val="28"/>
        </w:rPr>
      </w:pPr>
      <w:bookmarkStart w:id="0" w:name="_GoBack"/>
      <w:bookmarkEnd w:id="0"/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年12月 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 xml:space="preserve">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530E"/>
    <w:rsid w:val="2062491B"/>
    <w:rsid w:val="5F237455"/>
    <w:rsid w:val="690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浙江师范大学</Company>
  <Pages>1</Pages>
  <Words>447</Words>
  <Characters>583</Characters>
  <Paragraphs>87</Paragraphs>
  <TotalTime>1</TotalTime>
  <ScaleCrop>false</ScaleCrop>
  <LinksUpToDate>false</LinksUpToDate>
  <CharactersWithSpaces>606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教师教育学院</dc:creator>
  <cp:lastModifiedBy>刘冬仙</cp:lastModifiedBy>
  <dcterms:modified xsi:type="dcterms:W3CDTF">2021-12-23T13:00:38Z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74270D525D204E85AD3FBEE241C77355</vt:lpwstr>
  </property>
</Properties>
</file>